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7B16" w:rsidRDefault="00697B16" w:rsidP="000E11B2">
      <w:pPr>
        <w:pStyle w:val="Sansinterligne"/>
      </w:pPr>
    </w:p>
    <w:p w:rsidR="00352056" w:rsidRDefault="00DA2701" w:rsidP="000E11B2">
      <w:pPr>
        <w:pStyle w:val="Sansinterligne"/>
      </w:pPr>
      <w:r>
        <w:t>Réunion du Conseil Municipal 13 mars 2025</w:t>
      </w:r>
    </w:p>
    <w:p w:rsidR="00FB484F" w:rsidRDefault="00FB484F" w:rsidP="000E11B2">
      <w:pPr>
        <w:pStyle w:val="Sansinterligne"/>
      </w:pPr>
    </w:p>
    <w:p w:rsidR="00DA2701" w:rsidRDefault="00DA2701" w:rsidP="000E11B2">
      <w:pPr>
        <w:pStyle w:val="Sansinterligne"/>
      </w:pPr>
      <w:r>
        <w:t>Vote du CFU</w:t>
      </w:r>
      <w:r w:rsidR="000E11B2">
        <w:t xml:space="preserve"> (Compte financier unique)</w:t>
      </w:r>
      <w:r>
        <w:t xml:space="preserve"> 2024 Commune</w:t>
      </w:r>
    </w:p>
    <w:p w:rsidR="00DA2701" w:rsidRDefault="00DA2701" w:rsidP="000E11B2">
      <w:pPr>
        <w:pStyle w:val="Sansinterligne"/>
      </w:pPr>
      <w:r>
        <w:t>Vote du CFU 2024 Adduction Eau Potable</w:t>
      </w:r>
    </w:p>
    <w:p w:rsidR="00DA2701" w:rsidRDefault="00DA2701" w:rsidP="000E11B2">
      <w:pPr>
        <w:pStyle w:val="Sansinterligne"/>
      </w:pPr>
      <w:r>
        <w:t>Vote du Compte administratif 2024 lotissement</w:t>
      </w:r>
    </w:p>
    <w:p w:rsidR="00DA2701" w:rsidRDefault="00DA2701" w:rsidP="000E11B2">
      <w:pPr>
        <w:pStyle w:val="Sansinterligne"/>
      </w:pPr>
      <w:r>
        <w:t>Vote affectation du résultat 2024 sur BP 2025</w:t>
      </w:r>
    </w:p>
    <w:p w:rsidR="00DA2701" w:rsidRDefault="00DA2701" w:rsidP="000E11B2">
      <w:pPr>
        <w:pStyle w:val="Sansinterligne"/>
      </w:pPr>
      <w:r>
        <w:t xml:space="preserve">Vote des taux d’imposition 2025 </w:t>
      </w:r>
    </w:p>
    <w:p w:rsidR="00DA2701" w:rsidRDefault="00DA2701" w:rsidP="000E11B2">
      <w:pPr>
        <w:pStyle w:val="Sansinterligne"/>
      </w:pPr>
      <w:r>
        <w:t>Vote des BP 2025 commune -AEP-lotissement</w:t>
      </w:r>
    </w:p>
    <w:p w:rsidR="003928A6" w:rsidRDefault="003928A6" w:rsidP="000E11B2">
      <w:pPr>
        <w:pStyle w:val="Sansinterligne"/>
      </w:pPr>
    </w:p>
    <w:p w:rsidR="0020428A" w:rsidRDefault="0020428A" w:rsidP="000E11B2">
      <w:pPr>
        <w:pStyle w:val="Sansinterligne"/>
      </w:pPr>
      <w:r>
        <w:t>**********</w:t>
      </w:r>
    </w:p>
    <w:p w:rsidR="00DA2701" w:rsidRDefault="004F6332" w:rsidP="000E11B2">
      <w:pPr>
        <w:pStyle w:val="Sansinterligne"/>
      </w:pPr>
      <w:r>
        <w:t>Le Conseil municipal a examiné le CFU 2024 de la commune :</w:t>
      </w:r>
    </w:p>
    <w:p w:rsidR="004F6332" w:rsidRPr="0020428A" w:rsidRDefault="004F6332" w:rsidP="000E11B2">
      <w:pPr>
        <w:pStyle w:val="Sansinterligne"/>
        <w:rPr>
          <w:u w:val="single"/>
        </w:rPr>
      </w:pPr>
      <w:r w:rsidRPr="0020428A">
        <w:rPr>
          <w:u w:val="single"/>
        </w:rPr>
        <w:t xml:space="preserve">Fonctionnement </w:t>
      </w:r>
    </w:p>
    <w:p w:rsidR="004F6332" w:rsidRDefault="004F6332" w:rsidP="000E11B2">
      <w:pPr>
        <w:pStyle w:val="Sansinterligne"/>
      </w:pPr>
      <w:r w:rsidRPr="0020428A">
        <w:rPr>
          <w:u w:val="single"/>
        </w:rPr>
        <w:t>Recettes</w:t>
      </w:r>
      <w:r>
        <w:t xml:space="preserve"> : 315 587.78€ </w:t>
      </w:r>
    </w:p>
    <w:p w:rsidR="004F6332" w:rsidRDefault="002873EB" w:rsidP="000E11B2">
      <w:pPr>
        <w:pStyle w:val="Sansinterligne"/>
      </w:pPr>
      <w:r>
        <w:t>Estives Cumine 33</w:t>
      </w:r>
      <w:r w:rsidR="0020428A">
        <w:t xml:space="preserve"> </w:t>
      </w:r>
      <w:r>
        <w:t>212€ - Locations terrain annuelles 2 233.24€ - redevance occupation domaine public (postes EDF) 471€</w:t>
      </w:r>
      <w:r w:rsidR="0020428A">
        <w:t xml:space="preserve"> vente racines gentianes 1 143€</w:t>
      </w:r>
    </w:p>
    <w:p w:rsidR="002873EB" w:rsidRDefault="002873EB" w:rsidP="000E11B2">
      <w:pPr>
        <w:pStyle w:val="Sansinterligne"/>
      </w:pPr>
      <w:r>
        <w:t>Impôts/fiscalité 92 482€ taxes foncières bâties/non bâties taxe d’habitation</w:t>
      </w:r>
    </w:p>
    <w:p w:rsidR="0062562E" w:rsidRDefault="0062562E" w:rsidP="000E11B2">
      <w:pPr>
        <w:pStyle w:val="Sansinterligne"/>
      </w:pPr>
      <w:r>
        <w:t>Dotation d’état</w:t>
      </w:r>
      <w:r w:rsidR="0020428A">
        <w:t xml:space="preserve"> /Région150 802.71€  </w:t>
      </w:r>
      <w:r>
        <w:t xml:space="preserve"> DGF 59 710</w:t>
      </w:r>
      <w:r w:rsidR="0020428A">
        <w:t xml:space="preserve">€ - </w:t>
      </w:r>
      <w:r w:rsidR="00864206">
        <w:t>compensations exonérations</w:t>
      </w:r>
      <w:r>
        <w:t xml:space="preserve"> diverses   6040€</w:t>
      </w:r>
      <w:r w:rsidR="00864206">
        <w:t xml:space="preserve"> Dotation solidarité rurale 22 458€</w:t>
      </w:r>
    </w:p>
    <w:p w:rsidR="0062562E" w:rsidRDefault="0062562E" w:rsidP="000E11B2">
      <w:pPr>
        <w:pStyle w:val="Sansinterligne"/>
      </w:pPr>
      <w:r w:rsidRPr="0062562E">
        <w:rPr>
          <w:u w:val="single"/>
        </w:rPr>
        <w:t>Participation région</w:t>
      </w:r>
      <w:r>
        <w:t xml:space="preserve"> sur travaux gites/logements locatifs 17 722€ et sur travaux foret 900€ </w:t>
      </w:r>
    </w:p>
    <w:p w:rsidR="0062562E" w:rsidRDefault="0062562E" w:rsidP="000E11B2">
      <w:pPr>
        <w:pStyle w:val="Sansinterligne"/>
      </w:pPr>
      <w:r>
        <w:t>Aménités rurale (biodiversité) 16 553</w:t>
      </w:r>
      <w:r w:rsidR="00864206">
        <w:t>€</w:t>
      </w:r>
      <w:r w:rsidR="0020428A">
        <w:t xml:space="preserve"> - Mesures</w:t>
      </w:r>
      <w:r w:rsidR="00864206">
        <w:t xml:space="preserve"> agroenvironnementales territoriales sur estives 14 718.18€ </w:t>
      </w:r>
    </w:p>
    <w:p w:rsidR="00864206" w:rsidRDefault="00864206" w:rsidP="000E11B2">
      <w:pPr>
        <w:pStyle w:val="Sansinterligne"/>
      </w:pPr>
      <w:r>
        <w:t>Location des gîtes ruraux 14 064€</w:t>
      </w:r>
      <w:r w:rsidR="0020428A">
        <w:t xml:space="preserve"> </w:t>
      </w:r>
      <w:r w:rsidR="00D35D18">
        <w:t>- loyers</w:t>
      </w:r>
      <w:r>
        <w:t xml:space="preserve"> appartements 7 800€</w:t>
      </w:r>
      <w:r w:rsidR="0020428A">
        <w:t xml:space="preserve"> </w:t>
      </w:r>
      <w:r w:rsidR="00A47661">
        <w:t>- fermages</w:t>
      </w:r>
      <w:r>
        <w:t xml:space="preserve"> baux ruraux 6 250€</w:t>
      </w:r>
      <w:r w:rsidR="0020428A">
        <w:t xml:space="preserve"> Remb frais chauffage gîtes 600€</w:t>
      </w:r>
    </w:p>
    <w:p w:rsidR="0020428A" w:rsidRDefault="00864206" w:rsidP="000E11B2">
      <w:pPr>
        <w:pStyle w:val="Sansinterligne"/>
      </w:pPr>
      <w:r>
        <w:t xml:space="preserve">Remboursements de frais de personnel Indemnité journalières 1 684€ </w:t>
      </w:r>
    </w:p>
    <w:p w:rsidR="00864206" w:rsidRDefault="00864206" w:rsidP="000E11B2">
      <w:pPr>
        <w:pStyle w:val="Sansinterligne"/>
      </w:pPr>
      <w:r>
        <w:t xml:space="preserve">remb par communauté de communes </w:t>
      </w:r>
      <w:r w:rsidR="0020428A">
        <w:t>de l’entretien des stations d’épurations par l’employé communal  4 009€</w:t>
      </w:r>
      <w:r>
        <w:t xml:space="preserve"> </w:t>
      </w:r>
    </w:p>
    <w:p w:rsidR="0020428A" w:rsidRDefault="0020428A" w:rsidP="000E11B2">
      <w:pPr>
        <w:pStyle w:val="Sansinterligne"/>
        <w:rPr>
          <w:u w:val="single"/>
        </w:rPr>
      </w:pPr>
      <w:r w:rsidRPr="0020428A">
        <w:rPr>
          <w:u w:val="single"/>
        </w:rPr>
        <w:t>Dépenses :</w:t>
      </w:r>
      <w:r w:rsidR="00C72763">
        <w:rPr>
          <w:u w:val="single"/>
        </w:rPr>
        <w:t xml:space="preserve"> 234 832.24€</w:t>
      </w:r>
    </w:p>
    <w:p w:rsidR="000E11B2" w:rsidRPr="000E11B2" w:rsidRDefault="000E11B2" w:rsidP="000E11B2">
      <w:pPr>
        <w:pStyle w:val="Sansinterligne"/>
      </w:pPr>
      <w:r w:rsidRPr="000E11B2">
        <w:t>Achat et</w:t>
      </w:r>
      <w:r w:rsidR="00D35D18">
        <w:t xml:space="preserve"> variations de stock : 29 575.91€ :  EDF 11470.45 – ordures ménagères 471€ - gaz chauffage bâtiments publiques : 2849.95 – carburants : 3722.48€ - achat petit matériel : 1 266.67</w:t>
      </w:r>
      <w:r w:rsidR="00D35D18" w:rsidRPr="00D35D18">
        <w:rPr>
          <w:vertAlign w:val="superscript"/>
        </w:rPr>
        <w:t>e</w:t>
      </w:r>
      <w:r w:rsidR="00D35D18">
        <w:t xml:space="preserve"> – fournitures voirie 7623.42€ - </w:t>
      </w:r>
      <w:r w:rsidR="00967FFD">
        <w:t>vêtement travail : 275.66</w:t>
      </w:r>
      <w:r w:rsidR="00967FFD" w:rsidRPr="00967FFD">
        <w:rPr>
          <w:vertAlign w:val="superscript"/>
        </w:rPr>
        <w:t>e</w:t>
      </w:r>
      <w:r w:rsidR="00967FFD">
        <w:t xml:space="preserve"> – Fournitures de bureau 1327.16€</w:t>
      </w:r>
    </w:p>
    <w:p w:rsidR="000E11B2" w:rsidRDefault="00967FFD" w:rsidP="000E11B2">
      <w:pPr>
        <w:pStyle w:val="Sansinterligne"/>
      </w:pPr>
      <w:r w:rsidRPr="00967FFD">
        <w:t xml:space="preserve">Services extérieurs : </w:t>
      </w:r>
      <w:r w:rsidR="0039067A">
        <w:t xml:space="preserve">  intérêts prêts 280€ - Maintenance : 3977.30</w:t>
      </w:r>
      <w:r w:rsidR="0039067A" w:rsidRPr="0039067A">
        <w:rPr>
          <w:vertAlign w:val="superscript"/>
        </w:rPr>
        <w:t>e</w:t>
      </w:r>
      <w:r w:rsidR="0039067A">
        <w:t xml:space="preserve"> – Achat matériaux entretien : 2 740</w:t>
      </w:r>
      <w:r w:rsidR="0039067A" w:rsidRPr="0039067A">
        <w:rPr>
          <w:vertAlign w:val="superscript"/>
        </w:rPr>
        <w:t>e</w:t>
      </w:r>
      <w:r w:rsidR="0039067A">
        <w:t xml:space="preserve"> – travaux en forêt : 3 973€ -Entretien bâtiment : 6 173</w:t>
      </w:r>
      <w:r w:rsidR="0039067A" w:rsidRPr="0039067A">
        <w:rPr>
          <w:vertAlign w:val="superscript"/>
        </w:rPr>
        <w:t>e</w:t>
      </w:r>
      <w:r w:rsidR="0039067A">
        <w:t xml:space="preserve"> -entretien réseaux/voirie 8 945</w:t>
      </w:r>
      <w:r w:rsidR="0039067A" w:rsidRPr="007F01BC">
        <w:rPr>
          <w:vertAlign w:val="superscript"/>
        </w:rPr>
        <w:t>e</w:t>
      </w:r>
      <w:r w:rsidR="007F01BC">
        <w:t xml:space="preserve"> - </w:t>
      </w:r>
      <w:r w:rsidR="0039067A">
        <w:t xml:space="preserve">assurance RC +matériel : 6 113€ - </w:t>
      </w:r>
      <w:r w:rsidR="007F01BC">
        <w:t>abonnement 649</w:t>
      </w:r>
      <w:r w:rsidR="007F01BC" w:rsidRPr="007F01BC">
        <w:rPr>
          <w:vertAlign w:val="superscript"/>
        </w:rPr>
        <w:t>e</w:t>
      </w:r>
      <w:r w:rsidR="007F01BC">
        <w:t xml:space="preserve"> – acte/dépôt pièces notaire  730</w:t>
      </w:r>
      <w:r w:rsidR="007F01BC" w:rsidRPr="007F01BC">
        <w:rPr>
          <w:vertAlign w:val="superscript"/>
        </w:rPr>
        <w:t>e</w:t>
      </w:r>
      <w:r w:rsidR="007F01BC">
        <w:t xml:space="preserve"> – frais postes/téléphonie/internet : 3 526</w:t>
      </w:r>
      <w:r w:rsidR="007F01BC" w:rsidRPr="007F01BC">
        <w:rPr>
          <w:vertAlign w:val="superscript"/>
        </w:rPr>
        <w:t>e</w:t>
      </w:r>
      <w:r w:rsidR="007F01BC">
        <w:t xml:space="preserve"> – fêtes/cérémonie/feu d’artifice 3 500€ - repas anciens : 2388€ - pharmacie 41ee : 3 470€ indemnités kilométriques Cumine : 1500€ - adhésion/cotisations : 1 575€</w:t>
      </w:r>
      <w:r w:rsidR="00D0040A">
        <w:t>.</w:t>
      </w:r>
    </w:p>
    <w:p w:rsidR="00D0040A" w:rsidRDefault="00D0040A" w:rsidP="000E11B2">
      <w:pPr>
        <w:pStyle w:val="Sansinterligne"/>
      </w:pPr>
      <w:r>
        <w:t>Impôts et taxes : 10 623.10€ + 4 636.44€</w:t>
      </w:r>
    </w:p>
    <w:p w:rsidR="00D0040A" w:rsidRDefault="00D0040A" w:rsidP="000E11B2">
      <w:pPr>
        <w:pStyle w:val="Sansinterligne"/>
      </w:pPr>
      <w:r>
        <w:t>Charges personnel : 104 950€</w:t>
      </w:r>
    </w:p>
    <w:p w:rsidR="00D0040A" w:rsidRDefault="00D0040A" w:rsidP="000E11B2">
      <w:pPr>
        <w:pStyle w:val="Sansinterligne"/>
      </w:pPr>
      <w:r>
        <w:t>Autres charges de gestion : 27 992</w:t>
      </w:r>
      <w:r w:rsidRPr="00D0040A">
        <w:rPr>
          <w:vertAlign w:val="superscript"/>
        </w:rPr>
        <w:t>e</w:t>
      </w:r>
      <w:r>
        <w:t xml:space="preserve"> cot syndicat puy mary/indemnités élus/parlements impôts a la source sur salaires.</w:t>
      </w:r>
    </w:p>
    <w:p w:rsidR="00D0040A" w:rsidRDefault="00D0040A" w:rsidP="000E11B2">
      <w:pPr>
        <w:pStyle w:val="Sansinterligne"/>
      </w:pPr>
      <w:r>
        <w:t>Dotation aux amortissements : 277</w:t>
      </w:r>
      <w:r w:rsidR="00C72763">
        <w:t xml:space="preserve">€ </w:t>
      </w:r>
    </w:p>
    <w:p w:rsidR="00C72763" w:rsidRDefault="00C72763" w:rsidP="000E11B2">
      <w:pPr>
        <w:pStyle w:val="Sansinterligne"/>
      </w:pPr>
      <w:r>
        <w:t>Reversement collecte pollution à l’agence de l’eau 646€.</w:t>
      </w:r>
    </w:p>
    <w:p w:rsidR="00E73149" w:rsidRDefault="00C72763" w:rsidP="000E11B2">
      <w:pPr>
        <w:pStyle w:val="Sansinterligne"/>
        <w:rPr>
          <w:b/>
          <w:bCs/>
          <w:i/>
          <w:iCs/>
          <w:u w:val="single"/>
        </w:rPr>
      </w:pPr>
      <w:r w:rsidRPr="00E73149">
        <w:rPr>
          <w:b/>
          <w:bCs/>
          <w:i/>
          <w:iCs/>
          <w:u w:val="single"/>
        </w:rPr>
        <w:t>Excédent 2024 fonctionnement : + 80</w:t>
      </w:r>
      <w:r w:rsidR="00A93435">
        <w:rPr>
          <w:b/>
          <w:bCs/>
          <w:i/>
          <w:iCs/>
          <w:u w:val="single"/>
        </w:rPr>
        <w:t> </w:t>
      </w:r>
      <w:r w:rsidRPr="00E73149">
        <w:rPr>
          <w:b/>
          <w:bCs/>
          <w:i/>
          <w:iCs/>
          <w:u w:val="single"/>
        </w:rPr>
        <w:t>755</w:t>
      </w:r>
      <w:r w:rsidR="00A93435">
        <w:rPr>
          <w:b/>
          <w:bCs/>
          <w:i/>
          <w:iCs/>
          <w:u w:val="single"/>
        </w:rPr>
        <w:t>.54€</w:t>
      </w:r>
      <w:r w:rsidR="00E73149">
        <w:rPr>
          <w:b/>
          <w:bCs/>
          <w:i/>
          <w:iCs/>
          <w:u w:val="single"/>
        </w:rPr>
        <w:t>€</w:t>
      </w:r>
    </w:p>
    <w:p w:rsidR="00E73149" w:rsidRDefault="00E73149" w:rsidP="000E11B2">
      <w:pPr>
        <w:pStyle w:val="Sansinterligne"/>
        <w:rPr>
          <w:b/>
          <w:bCs/>
          <w:i/>
          <w:iCs/>
          <w:u w:val="single"/>
        </w:rPr>
      </w:pPr>
    </w:p>
    <w:p w:rsidR="00E73149" w:rsidRDefault="00E73149" w:rsidP="000E11B2">
      <w:pPr>
        <w:pStyle w:val="Sansinterligne"/>
      </w:pPr>
      <w:r w:rsidRPr="00E73149">
        <w:rPr>
          <w:u w:val="single"/>
        </w:rPr>
        <w:t>Investissemen</w:t>
      </w:r>
      <w:r>
        <w:t>t</w:t>
      </w:r>
    </w:p>
    <w:p w:rsidR="00E73149" w:rsidRDefault="00722FBB" w:rsidP="000E11B2">
      <w:pPr>
        <w:pStyle w:val="Sansinterligne"/>
      </w:pPr>
      <w:r w:rsidRPr="00722FBB">
        <w:rPr>
          <w:u w:val="single"/>
        </w:rPr>
        <w:t>Recettes</w:t>
      </w:r>
      <w:r>
        <w:t xml:space="preserve"> : </w:t>
      </w:r>
      <w:r w:rsidR="00E73149">
        <w:t xml:space="preserve">FCTVA </w:t>
      </w:r>
      <w:r>
        <w:t>(</w:t>
      </w:r>
      <w:r w:rsidR="00E73149">
        <w:t>sur travaux 20</w:t>
      </w:r>
      <w:r>
        <w:t>22) 8508.29€ - excédent reporté du fonctionnement N-1 – 135 654.21€ - Caution logement 450€ - Amortissement : 277€ - subventions Amendes police département voirie 2024 : 7 250€ - Subvention région plantation Cumine : 4 670€ - Solde DETR Etat logement étage : 7 861.70€ - Total : 165 671.20€.</w:t>
      </w:r>
    </w:p>
    <w:p w:rsidR="00722FBB" w:rsidRDefault="00722FBB" w:rsidP="000E11B2">
      <w:pPr>
        <w:pStyle w:val="Sansinterligne"/>
      </w:pPr>
      <w:r w:rsidRPr="00722FBB">
        <w:rPr>
          <w:u w:val="single"/>
        </w:rPr>
        <w:t>Dépenses</w:t>
      </w:r>
      <w:r>
        <w:rPr>
          <w:u w:val="single"/>
        </w:rPr>
        <w:t xml:space="preserve"> : </w:t>
      </w:r>
      <w:r w:rsidRPr="00722FBB">
        <w:t xml:space="preserve">Capital emprunt : 13 813.69€ - </w:t>
      </w:r>
      <w:r>
        <w:t>Achat armoires de bureau/chaises : 2 716.01€ - travaux entretien Eglise : 30 000€ frais étude : 1 232.02€ - Achat pièces chapiteau + panneau forêt : 947.33€</w:t>
      </w:r>
    </w:p>
    <w:p w:rsidR="00722FBB" w:rsidRDefault="00722FBB" w:rsidP="000E11B2">
      <w:pPr>
        <w:pStyle w:val="Sansinterligne"/>
      </w:pPr>
      <w:r>
        <w:lastRenderedPageBreak/>
        <w:t xml:space="preserve">Administratif </w:t>
      </w:r>
      <w:r w:rsidR="00642843">
        <w:t>travaux</w:t>
      </w:r>
      <w:r>
        <w:t xml:space="preserve"> voirie du Vielmur : 4</w:t>
      </w:r>
      <w:r w:rsidR="00642843">
        <w:t> 969.59 – Achat électroménager : 549.90€ - Aménagements points d’eau/passage canadien/Coral : 50 923.24€ - Travaux logement étage : 25 809.86€</w:t>
      </w:r>
    </w:p>
    <w:p w:rsidR="00642843" w:rsidRDefault="00642843" w:rsidP="000E11B2">
      <w:pPr>
        <w:pStyle w:val="Sansinterligne"/>
      </w:pPr>
      <w:r>
        <w:t xml:space="preserve">Total : </w:t>
      </w:r>
      <w:r w:rsidR="00A93435">
        <w:t>130 688.64</w:t>
      </w:r>
      <w:r>
        <w:t xml:space="preserve">€  -Excèdent 2024 </w:t>
      </w:r>
      <w:r w:rsidR="00A93435">
        <w:t>investissements</w:t>
      </w:r>
      <w:r>
        <w:t xml:space="preserve"> : 34 982.56€ </w:t>
      </w:r>
    </w:p>
    <w:p w:rsidR="00A93435" w:rsidRDefault="00A93435" w:rsidP="000E11B2">
      <w:pPr>
        <w:pStyle w:val="Sansinterligne"/>
      </w:pPr>
    </w:p>
    <w:p w:rsidR="00A93435" w:rsidRDefault="00A93435" w:rsidP="000E11B2">
      <w:pPr>
        <w:pStyle w:val="Sansinterligne"/>
      </w:pPr>
      <w:r>
        <w:t>Affectation du résultat 2024 sur BP 2025 :</w:t>
      </w:r>
    </w:p>
    <w:p w:rsidR="00A93435" w:rsidRDefault="00B30E6B" w:rsidP="000E11B2">
      <w:pPr>
        <w:pStyle w:val="Sansinterligne"/>
      </w:pPr>
      <w:r w:rsidRPr="00A75AFD">
        <w:rPr>
          <w:u w:val="single"/>
        </w:rPr>
        <w:t>Fonctionnemen</w:t>
      </w:r>
      <w:r>
        <w:t>t :</w:t>
      </w:r>
    </w:p>
    <w:p w:rsidR="00A93435" w:rsidRDefault="00A93435" w:rsidP="000E11B2">
      <w:pPr>
        <w:pStyle w:val="Sansinterligne"/>
      </w:pPr>
      <w:r>
        <w:t>Résultat de clôture 2023 : 212 463.14€</w:t>
      </w:r>
    </w:p>
    <w:p w:rsidR="00A93435" w:rsidRDefault="00A93435" w:rsidP="000E11B2">
      <w:pPr>
        <w:pStyle w:val="Sansinterligne"/>
      </w:pPr>
      <w:r>
        <w:t>Part affectée à l’investissement 2024 :</w:t>
      </w:r>
      <w:r w:rsidR="00B30E6B">
        <w:t>135 654.21€</w:t>
      </w:r>
    </w:p>
    <w:p w:rsidR="00B30E6B" w:rsidRDefault="00B30E6B" w:rsidP="00B30E6B">
      <w:pPr>
        <w:pStyle w:val="Sansinterligne"/>
      </w:pPr>
      <w:r>
        <w:t>Excédent fonctionnement 2024 : 80 755.54€</w:t>
      </w:r>
    </w:p>
    <w:p w:rsidR="00B30E6B" w:rsidRDefault="00B30E6B" w:rsidP="00B30E6B">
      <w:pPr>
        <w:pStyle w:val="Sansinterligne"/>
      </w:pPr>
      <w:r>
        <w:t>Résultat de clôture 2024 : 157 564.47€ (212 463.14 - 135 654.21 + 80 755.54)</w:t>
      </w:r>
    </w:p>
    <w:p w:rsidR="00B30E6B" w:rsidRDefault="00B30E6B" w:rsidP="00B30E6B">
      <w:pPr>
        <w:pStyle w:val="Sansinterligne"/>
      </w:pPr>
    </w:p>
    <w:p w:rsidR="00B30E6B" w:rsidRPr="00A75AFD" w:rsidRDefault="00A75AFD" w:rsidP="00B30E6B">
      <w:pPr>
        <w:pStyle w:val="Sansinterligne"/>
        <w:rPr>
          <w:u w:val="single"/>
        </w:rPr>
      </w:pPr>
      <w:r w:rsidRPr="00A75AFD">
        <w:rPr>
          <w:u w:val="single"/>
        </w:rPr>
        <w:t>Investissement.</w:t>
      </w:r>
    </w:p>
    <w:p w:rsidR="00B30E6B" w:rsidRDefault="00B30E6B" w:rsidP="00B30E6B">
      <w:pPr>
        <w:pStyle w:val="Sansinterligne"/>
      </w:pPr>
      <w:r>
        <w:t>Résultat de clôture 2023</w:t>
      </w:r>
      <w:r w:rsidR="00A75AFD">
        <w:t xml:space="preserve"> : -</w:t>
      </w:r>
      <w:r>
        <w:t>30 439.67€</w:t>
      </w:r>
    </w:p>
    <w:p w:rsidR="00B30E6B" w:rsidRDefault="00B30E6B" w:rsidP="00B30E6B">
      <w:pPr>
        <w:pStyle w:val="Sansinterligne"/>
      </w:pPr>
      <w:r>
        <w:t>Excédent investissement 2024 : 34 982.56€</w:t>
      </w:r>
    </w:p>
    <w:p w:rsidR="00B30E6B" w:rsidRDefault="00B30E6B" w:rsidP="00B30E6B">
      <w:pPr>
        <w:pStyle w:val="Sansinterligne"/>
      </w:pPr>
      <w:r>
        <w:t>Résultat de clôture 2024 : 4 542.89€</w:t>
      </w:r>
    </w:p>
    <w:p w:rsidR="00B30E6B" w:rsidRDefault="00B30E6B" w:rsidP="00B30E6B">
      <w:pPr>
        <w:pStyle w:val="Sansinterligne"/>
      </w:pPr>
    </w:p>
    <w:p w:rsidR="00B30E6B" w:rsidRDefault="00B30E6B" w:rsidP="000E11B2">
      <w:pPr>
        <w:pStyle w:val="Sansinterligne"/>
      </w:pPr>
      <w:r>
        <w:t>Travaux engagés en 2024 à terminer sur 2025 en dépenses : 290 759.89€</w:t>
      </w:r>
    </w:p>
    <w:p w:rsidR="00642843" w:rsidRDefault="00B30E6B" w:rsidP="000E11B2">
      <w:pPr>
        <w:pStyle w:val="Sansinterligne"/>
      </w:pPr>
      <w:r>
        <w:t xml:space="preserve">                                                                                       En recettes : </w:t>
      </w:r>
      <w:r w:rsidR="00A75AFD">
        <w:t>92 524</w:t>
      </w:r>
      <w:r>
        <w:t>.82€</w:t>
      </w:r>
    </w:p>
    <w:p w:rsidR="00B30E6B" w:rsidRDefault="00B30E6B" w:rsidP="000E11B2">
      <w:pPr>
        <w:pStyle w:val="Sansinterligne"/>
      </w:pPr>
    </w:p>
    <w:p w:rsidR="00B30E6B" w:rsidRDefault="00B30E6B" w:rsidP="000E11B2">
      <w:pPr>
        <w:pStyle w:val="Sansinterligne"/>
      </w:pPr>
      <w:r>
        <w:t xml:space="preserve">Report sur BP 2025 : </w:t>
      </w:r>
    </w:p>
    <w:p w:rsidR="00B30E6B" w:rsidRDefault="00B30E6B" w:rsidP="00A75AFD">
      <w:pPr>
        <w:pStyle w:val="Sansinterligne"/>
        <w:numPr>
          <w:ilvl w:val="0"/>
          <w:numId w:val="1"/>
        </w:numPr>
      </w:pPr>
      <w:r>
        <w:t>0.00€ en fonctionnement</w:t>
      </w:r>
      <w:r w:rsidR="00A75AFD">
        <w:t> : le résultat de clôture sera reporté en investissement (compte 1068 réserves) pour couvrir une partie des dépenses engagées en 2024 à terminer sur 2025.</w:t>
      </w:r>
    </w:p>
    <w:p w:rsidR="00A75AFD" w:rsidRDefault="00A75AFD" w:rsidP="00A75AFD">
      <w:pPr>
        <w:pStyle w:val="Sansinterligne"/>
        <w:ind w:left="360"/>
      </w:pPr>
    </w:p>
    <w:p w:rsidR="00A75AFD" w:rsidRDefault="00A75AFD" w:rsidP="00A75AFD">
      <w:pPr>
        <w:pStyle w:val="Sansinterligne"/>
        <w:numPr>
          <w:ilvl w:val="0"/>
          <w:numId w:val="1"/>
        </w:numPr>
      </w:pPr>
      <w:r>
        <w:t>4 542.89€ en investissement</w:t>
      </w:r>
    </w:p>
    <w:p w:rsidR="00A75AFD" w:rsidRDefault="00A75AFD" w:rsidP="00A75AFD">
      <w:pPr>
        <w:pStyle w:val="Paragraphedeliste"/>
      </w:pPr>
    </w:p>
    <w:p w:rsidR="00A75AFD" w:rsidRDefault="00A75AFD" w:rsidP="00A75AFD">
      <w:pPr>
        <w:pStyle w:val="Sansinterligne"/>
      </w:pPr>
      <w:r>
        <w:t>Le BP 2025, en fonctionnement, sera construit sur les dépenses et recettes du CA 2024.</w:t>
      </w:r>
    </w:p>
    <w:p w:rsidR="00A75AFD" w:rsidRDefault="00A75AFD" w:rsidP="00A75AFD">
      <w:pPr>
        <w:pStyle w:val="Sansinterligne"/>
      </w:pPr>
      <w:r>
        <w:t>Il s’équilibre en recettes et en dépenses à 299 835 €. La section de fonctionnement va virer 44 000€ pour l’investissement2025.</w:t>
      </w:r>
    </w:p>
    <w:p w:rsidR="00A75AFD" w:rsidRDefault="00A75AFD" w:rsidP="00A75AFD">
      <w:pPr>
        <w:pStyle w:val="Sansinterligne"/>
      </w:pPr>
    </w:p>
    <w:p w:rsidR="00A75AFD" w:rsidRDefault="00A75AFD" w:rsidP="00A75AFD">
      <w:pPr>
        <w:pStyle w:val="Sansinterligne"/>
      </w:pPr>
      <w:r>
        <w:t>Pour l’investissement, le BP 2025 s’équilibre en recettes et dépenses à 385 608.25€</w:t>
      </w:r>
    </w:p>
    <w:p w:rsidR="00A75AFD" w:rsidRDefault="00A75AFD" w:rsidP="00A75AFD">
      <w:pPr>
        <w:pStyle w:val="Sansinterligne"/>
      </w:pPr>
      <w:r>
        <w:t>Les travaux d’investissement prévus :</w:t>
      </w:r>
    </w:p>
    <w:p w:rsidR="00A75AFD" w:rsidRDefault="00A75AFD" w:rsidP="00A75AFD">
      <w:pPr>
        <w:pStyle w:val="Sansinterligne"/>
        <w:numPr>
          <w:ilvl w:val="0"/>
          <w:numId w:val="1"/>
        </w:numPr>
      </w:pPr>
      <w:r>
        <w:t xml:space="preserve">Voirie </w:t>
      </w:r>
      <w:r w:rsidR="00697B16">
        <w:t>communale :</w:t>
      </w:r>
      <w:r>
        <w:t xml:space="preserve"> 254 890.27</w:t>
      </w:r>
    </w:p>
    <w:p w:rsidR="00A75AFD" w:rsidRDefault="00A75AFD" w:rsidP="00A75AFD">
      <w:pPr>
        <w:pStyle w:val="Sansinterligne"/>
        <w:numPr>
          <w:ilvl w:val="0"/>
          <w:numId w:val="1"/>
        </w:numPr>
      </w:pPr>
      <w:r>
        <w:t>Eglise 74</w:t>
      </w:r>
      <w:r w:rsidR="00697B16">
        <w:t> 467.98€</w:t>
      </w:r>
    </w:p>
    <w:p w:rsidR="00697B16" w:rsidRDefault="00697B16" w:rsidP="00A75AFD">
      <w:pPr>
        <w:pStyle w:val="Sansinterligne"/>
        <w:numPr>
          <w:ilvl w:val="0"/>
          <w:numId w:val="1"/>
        </w:numPr>
      </w:pPr>
      <w:r>
        <w:t>Mobilier/matériel mairie :6 500€</w:t>
      </w:r>
    </w:p>
    <w:p w:rsidR="00697B16" w:rsidRDefault="00697B16" w:rsidP="00A75AFD">
      <w:pPr>
        <w:pStyle w:val="Sansinterligne"/>
        <w:numPr>
          <w:ilvl w:val="0"/>
          <w:numId w:val="1"/>
        </w:numPr>
      </w:pPr>
      <w:r>
        <w:t>Electrification : 1 000€</w:t>
      </w:r>
    </w:p>
    <w:p w:rsidR="00697B16" w:rsidRDefault="00697B16" w:rsidP="00A75AFD">
      <w:pPr>
        <w:pStyle w:val="Sansinterligne"/>
        <w:numPr>
          <w:ilvl w:val="0"/>
          <w:numId w:val="1"/>
        </w:numPr>
      </w:pPr>
      <w:r>
        <w:t>Cimetière : 3 500</w:t>
      </w:r>
    </w:p>
    <w:p w:rsidR="00697B16" w:rsidRDefault="00697B16" w:rsidP="00A75AFD">
      <w:pPr>
        <w:pStyle w:val="Sansinterligne"/>
        <w:numPr>
          <w:ilvl w:val="0"/>
          <w:numId w:val="1"/>
        </w:numPr>
      </w:pPr>
      <w:r>
        <w:t>Achats/travaux gîtes ruraux : 20 000€</w:t>
      </w:r>
    </w:p>
    <w:p w:rsidR="00697B16" w:rsidRDefault="00697B16" w:rsidP="00A75AFD">
      <w:pPr>
        <w:pStyle w:val="Sansinterligne"/>
        <w:numPr>
          <w:ilvl w:val="0"/>
          <w:numId w:val="1"/>
        </w:numPr>
      </w:pPr>
      <w:r>
        <w:t>Adressage postale : 8 000€</w:t>
      </w:r>
    </w:p>
    <w:p w:rsidR="00864206" w:rsidRDefault="00697B16" w:rsidP="00697B16">
      <w:pPr>
        <w:pStyle w:val="Sansinterligne"/>
        <w:numPr>
          <w:ilvl w:val="0"/>
          <w:numId w:val="1"/>
        </w:numPr>
      </w:pPr>
      <w:r>
        <w:t>Achat/travaux logements/mairie : 10 000€</w:t>
      </w:r>
    </w:p>
    <w:p w:rsidR="00697B16" w:rsidRDefault="00697B16" w:rsidP="00697B16">
      <w:pPr>
        <w:pStyle w:val="Sansinterligne"/>
        <w:ind w:left="360"/>
      </w:pPr>
      <w:r>
        <w:t>Capital des emprunts : 7 250</w:t>
      </w:r>
      <w:r w:rsidRPr="00697B16">
        <w:rPr>
          <w:vertAlign w:val="superscript"/>
        </w:rPr>
        <w:t>e</w:t>
      </w:r>
    </w:p>
    <w:p w:rsidR="00697B16" w:rsidRDefault="00697B16" w:rsidP="00697B16">
      <w:pPr>
        <w:pStyle w:val="Sansinterligne"/>
        <w:ind w:left="360"/>
      </w:pPr>
    </w:p>
    <w:p w:rsidR="00697B16" w:rsidRDefault="00697B16" w:rsidP="00697B16">
      <w:pPr>
        <w:pStyle w:val="Sansinterligne"/>
        <w:ind w:left="360"/>
      </w:pPr>
      <w:r>
        <w:t>Les recettes prévues :</w:t>
      </w:r>
    </w:p>
    <w:p w:rsidR="00697B16" w:rsidRDefault="00697B16" w:rsidP="00697B16">
      <w:pPr>
        <w:pStyle w:val="Sansinterligne"/>
        <w:ind w:left="360"/>
      </w:pPr>
      <w:r>
        <w:t>Affectations 2024 sur 2025 :168 657.36€</w:t>
      </w:r>
    </w:p>
    <w:p w:rsidR="00697B16" w:rsidRDefault="00697B16" w:rsidP="00697B16">
      <w:pPr>
        <w:pStyle w:val="Sansinterligne"/>
        <w:ind w:left="360"/>
      </w:pPr>
      <w:r>
        <w:t>Versement de la section de fonctionnement 44 000€</w:t>
      </w:r>
    </w:p>
    <w:p w:rsidR="00697B16" w:rsidRDefault="00697B16" w:rsidP="00697B16">
      <w:pPr>
        <w:pStyle w:val="Sansinterligne"/>
        <w:ind w:left="360"/>
      </w:pPr>
      <w:r>
        <w:t>Amortissement 281€</w:t>
      </w:r>
    </w:p>
    <w:p w:rsidR="00697B16" w:rsidRDefault="00697B16" w:rsidP="00697B16">
      <w:pPr>
        <w:pStyle w:val="Sansinterligne"/>
        <w:ind w:left="360"/>
      </w:pPr>
      <w:r>
        <w:t>Subvention département travaux Eglise : 8 062€</w:t>
      </w:r>
    </w:p>
    <w:p w:rsidR="00697B16" w:rsidRDefault="00697B16" w:rsidP="00697B16">
      <w:pPr>
        <w:pStyle w:val="Sansinterligne"/>
        <w:ind w:left="360"/>
      </w:pPr>
      <w:r>
        <w:t>Dert Etat voirie</w:t>
      </w:r>
      <w:r w:rsidR="00FB484F">
        <w:t> : 53 185€ Il est prévu un prêt court terme de 80 412.89€</w:t>
      </w:r>
    </w:p>
    <w:p w:rsidR="00FB484F" w:rsidRDefault="00FB484F" w:rsidP="00697B16">
      <w:pPr>
        <w:pStyle w:val="Sansinterligne"/>
        <w:ind w:left="360"/>
      </w:pPr>
      <w:r>
        <w:t>Subvention région pour travaux Cumine : 21 010€</w:t>
      </w:r>
    </w:p>
    <w:p w:rsidR="00FB484F" w:rsidRDefault="00FB484F" w:rsidP="00697B16">
      <w:pPr>
        <w:pStyle w:val="Sansinterligne"/>
        <w:ind w:left="360"/>
      </w:pPr>
    </w:p>
    <w:p w:rsidR="00FB484F" w:rsidRDefault="00FB484F" w:rsidP="00697B16">
      <w:pPr>
        <w:pStyle w:val="Sansinterligne"/>
        <w:ind w:left="360"/>
      </w:pPr>
      <w:r>
        <w:t>Pour l’année 2025, le Conseil Municipal décide de ne pas augmenter les taux communaux d’imposition.</w:t>
      </w:r>
    </w:p>
    <w:p w:rsidR="00FB484F" w:rsidRDefault="00FB484F" w:rsidP="00697B16">
      <w:pPr>
        <w:pStyle w:val="Sansinterligne"/>
        <w:ind w:left="360"/>
      </w:pPr>
    </w:p>
    <w:p w:rsidR="00FB484F" w:rsidRDefault="00FB484F" w:rsidP="00697B16">
      <w:pPr>
        <w:pStyle w:val="Sansinterligne"/>
        <w:ind w:left="360"/>
      </w:pPr>
    </w:p>
    <w:p w:rsidR="00FB484F" w:rsidRDefault="00FB484F" w:rsidP="00697B16">
      <w:pPr>
        <w:pStyle w:val="Sansinterligne"/>
        <w:ind w:left="360"/>
      </w:pPr>
      <w:r>
        <w:t>Pour le CFU et le BP du Budget annexe EAU :</w:t>
      </w:r>
    </w:p>
    <w:p w:rsidR="006A3BEE" w:rsidRDefault="006A3BEE" w:rsidP="00697B16">
      <w:pPr>
        <w:pStyle w:val="Sansinterligne"/>
        <w:ind w:left="360"/>
      </w:pPr>
    </w:p>
    <w:p w:rsidR="00FB484F" w:rsidRDefault="00BC01F0" w:rsidP="00697B16">
      <w:pPr>
        <w:pStyle w:val="Sansinterligne"/>
        <w:ind w:left="360"/>
      </w:pPr>
      <w:r>
        <w:t>Déficit de fonctionnement 2024 : - 4208.83€</w:t>
      </w:r>
    </w:p>
    <w:p w:rsidR="00BC01F0" w:rsidRDefault="00BC01F0" w:rsidP="00697B16">
      <w:pPr>
        <w:pStyle w:val="Sansinterligne"/>
        <w:ind w:left="360"/>
      </w:pPr>
      <w:r w:rsidRPr="006A3BEE">
        <w:rPr>
          <w:u w:val="single"/>
        </w:rPr>
        <w:t>Dépenses</w:t>
      </w:r>
      <w:r>
        <w:t xml:space="preserve"> : Achats/travaux/analyses : 8 643.23€ - intérêts eprunt : 4 776.78€ </w:t>
      </w:r>
      <w:r w:rsidR="006A3BEE">
        <w:t>- Amortissement réseau 19 891€ - redevance agence eau : 3 509€</w:t>
      </w:r>
    </w:p>
    <w:p w:rsidR="006A3BEE" w:rsidRPr="006A3BEE" w:rsidRDefault="006A3BEE" w:rsidP="00697B16">
      <w:pPr>
        <w:pStyle w:val="Sansinterligne"/>
        <w:ind w:left="360"/>
        <w:rPr>
          <w:u w:val="single"/>
        </w:rPr>
      </w:pPr>
      <w:r w:rsidRPr="006A3BEE">
        <w:rPr>
          <w:u w:val="single"/>
        </w:rPr>
        <w:t>Recettes</w:t>
      </w:r>
      <w:r>
        <w:rPr>
          <w:u w:val="single"/>
        </w:rPr>
        <w:t> :</w:t>
      </w:r>
      <w:r>
        <w:t xml:space="preserve"> Vente eau/location compteur </w:t>
      </w:r>
      <w:r>
        <w:rPr>
          <w:u w:val="single"/>
        </w:rPr>
        <w:t>:</w:t>
      </w:r>
      <w:r w:rsidRPr="006A3BEE">
        <w:t xml:space="preserve"> 18 312.19</w:t>
      </w:r>
      <w:r>
        <w:t>€ - redevance 2024 2308.66€ - Subvention de la commune : 6 450€ - amortissement 5 462 € - FCTVA : 89.36€</w:t>
      </w:r>
    </w:p>
    <w:p w:rsidR="00BC01F0" w:rsidRDefault="00BC01F0" w:rsidP="00697B16">
      <w:pPr>
        <w:pStyle w:val="Sansinterligne"/>
        <w:ind w:left="360"/>
      </w:pPr>
    </w:p>
    <w:p w:rsidR="00BC01F0" w:rsidRDefault="00BC01F0" w:rsidP="00697B16">
      <w:pPr>
        <w:pStyle w:val="Sansinterligne"/>
        <w:ind w:left="360"/>
      </w:pPr>
      <w:r>
        <w:t>Excédent d’investissement 2024 : 6078.50</w:t>
      </w:r>
    </w:p>
    <w:p w:rsidR="006A3BEE" w:rsidRDefault="006A3BEE" w:rsidP="00697B16">
      <w:pPr>
        <w:pStyle w:val="Sansinterligne"/>
        <w:ind w:left="360"/>
      </w:pPr>
      <w:r>
        <w:t>Dépenses : capital emprunt : 12 185.19€ - amortissement : 5 462€</w:t>
      </w:r>
    </w:p>
    <w:p w:rsidR="006A3BEE" w:rsidRDefault="006A3BEE" w:rsidP="00697B16">
      <w:pPr>
        <w:pStyle w:val="Sansinterligne"/>
        <w:ind w:left="360"/>
      </w:pPr>
      <w:r>
        <w:t>Recettes :  Amortissement 19 891€</w:t>
      </w:r>
    </w:p>
    <w:p w:rsidR="00FB484F" w:rsidRDefault="00FB484F" w:rsidP="00697B16">
      <w:pPr>
        <w:pStyle w:val="Sansinterligne"/>
        <w:ind w:left="360"/>
      </w:pPr>
    </w:p>
    <w:p w:rsidR="00FF5929" w:rsidRDefault="00FF5929" w:rsidP="00697B16">
      <w:pPr>
        <w:pStyle w:val="Sansinterligne"/>
        <w:ind w:left="360"/>
      </w:pPr>
      <w:r>
        <w:t>L’affectation des résultats de clôture 2024 sur le BP 2025 :</w:t>
      </w:r>
    </w:p>
    <w:p w:rsidR="00FF5929" w:rsidRDefault="00FF5929" w:rsidP="00697B16">
      <w:pPr>
        <w:pStyle w:val="Sansinterligne"/>
        <w:ind w:left="360"/>
      </w:pPr>
      <w:r>
        <w:t xml:space="preserve">Fonctionnement : </w:t>
      </w:r>
    </w:p>
    <w:p w:rsidR="00FF5929" w:rsidRDefault="00FF5929" w:rsidP="00697B16">
      <w:pPr>
        <w:pStyle w:val="Sansinterligne"/>
        <w:ind w:left="360"/>
      </w:pPr>
      <w:r>
        <w:t>Résultat de clôture 2023 : 8 651.53€</w:t>
      </w:r>
    </w:p>
    <w:p w:rsidR="00FF5929" w:rsidRDefault="00FF5929" w:rsidP="00697B16">
      <w:pPr>
        <w:pStyle w:val="Sansinterligne"/>
        <w:ind w:left="360"/>
      </w:pPr>
      <w:r>
        <w:t>Affectation sur investissement 2024 : 3835.16€</w:t>
      </w:r>
    </w:p>
    <w:p w:rsidR="00FF5929" w:rsidRDefault="00FF5929" w:rsidP="00697B16">
      <w:pPr>
        <w:pStyle w:val="Sansinterligne"/>
        <w:ind w:left="360"/>
      </w:pPr>
      <w:r>
        <w:t>Déficit 2024 : -4 208.83 €</w:t>
      </w:r>
    </w:p>
    <w:p w:rsidR="00FF5929" w:rsidRDefault="00FF5929" w:rsidP="00697B16">
      <w:pPr>
        <w:pStyle w:val="Sansinterligne"/>
        <w:ind w:left="360"/>
      </w:pPr>
      <w:r>
        <w:t>Résultat de clôture 2024 : 607.54€ reporté en recettes de fonctionnement 2025.</w:t>
      </w:r>
    </w:p>
    <w:p w:rsidR="00FF5929" w:rsidRDefault="00FF5929" w:rsidP="00697B16">
      <w:pPr>
        <w:pStyle w:val="Sansinterligne"/>
        <w:ind w:left="360"/>
      </w:pPr>
    </w:p>
    <w:p w:rsidR="00FF5929" w:rsidRDefault="00FF5929" w:rsidP="00697B16">
      <w:pPr>
        <w:pStyle w:val="Sansinterligne"/>
        <w:ind w:left="360"/>
      </w:pPr>
      <w:r>
        <w:t>Investissement :</w:t>
      </w:r>
    </w:p>
    <w:p w:rsidR="00FF5929" w:rsidRDefault="00FF5929" w:rsidP="00697B16">
      <w:pPr>
        <w:pStyle w:val="Sansinterligne"/>
        <w:ind w:left="360"/>
      </w:pPr>
      <w:r>
        <w:t>Résultat de clôture 2023 : -3 835.16€</w:t>
      </w:r>
    </w:p>
    <w:p w:rsidR="00FF5929" w:rsidRDefault="00FF5929" w:rsidP="00697B16">
      <w:pPr>
        <w:pStyle w:val="Sansinterligne"/>
        <w:ind w:left="360"/>
      </w:pPr>
      <w:r>
        <w:t>Résultat 2024 : 6078.50€</w:t>
      </w:r>
    </w:p>
    <w:p w:rsidR="00FF5929" w:rsidRDefault="00FF5929" w:rsidP="00697B16">
      <w:pPr>
        <w:pStyle w:val="Sansinterligne"/>
        <w:ind w:left="360"/>
      </w:pPr>
      <w:r>
        <w:t>Résultat de clôture 2024 : 2 243.64€ reporté en recettes d’investissement 2025</w:t>
      </w:r>
    </w:p>
    <w:p w:rsidR="00FF5929" w:rsidRDefault="00FF5929" w:rsidP="00697B16">
      <w:pPr>
        <w:pStyle w:val="Sansinterligne"/>
        <w:ind w:left="360"/>
      </w:pPr>
    </w:p>
    <w:p w:rsidR="00FF5929" w:rsidRDefault="00FF5929" w:rsidP="00697B16">
      <w:pPr>
        <w:pStyle w:val="Sansinterligne"/>
        <w:ind w:left="360"/>
      </w:pPr>
      <w:r>
        <w:t>Le BP 2025 sera construit à partir des résultats 2024, il s’équilibre en dépenses et en recettes de fonctionnement à 41 503.37€ et en investissement à 27 077.16€</w:t>
      </w:r>
    </w:p>
    <w:p w:rsidR="00FF5929" w:rsidRDefault="00FF5929" w:rsidP="00697B16">
      <w:pPr>
        <w:pStyle w:val="Sansinterligne"/>
        <w:ind w:left="360"/>
      </w:pPr>
    </w:p>
    <w:p w:rsidR="00FF5929" w:rsidRDefault="00FF5929" w:rsidP="00697B16">
      <w:pPr>
        <w:pStyle w:val="Sansinterligne"/>
        <w:ind w:left="360"/>
      </w:pPr>
      <w:r>
        <w:t>Pour le lotissement, i</w:t>
      </w:r>
      <w:r w:rsidR="003A1DF2">
        <w:t>l</w:t>
      </w:r>
      <w:r>
        <w:t xml:space="preserve"> a été vendu 2 lots en 2024 pour 14 160.39€</w:t>
      </w:r>
    </w:p>
    <w:p w:rsidR="00FF5929" w:rsidRDefault="00FF5929" w:rsidP="00697B16">
      <w:pPr>
        <w:pStyle w:val="Sansinterligne"/>
        <w:ind w:left="360"/>
      </w:pPr>
    </w:p>
    <w:p w:rsidR="00FF5929" w:rsidRDefault="00FF5929" w:rsidP="00697B16">
      <w:pPr>
        <w:pStyle w:val="Sansinterligne"/>
        <w:ind w:left="360"/>
      </w:pPr>
      <w:r>
        <w:t>Il reste 2 lots à vendre</w:t>
      </w:r>
      <w:r w:rsidR="003A1DF2">
        <w:t>.</w:t>
      </w:r>
    </w:p>
    <w:p w:rsidR="003928A6" w:rsidRDefault="003928A6" w:rsidP="00697B16">
      <w:pPr>
        <w:pStyle w:val="Sansinterligne"/>
        <w:ind w:left="360"/>
      </w:pPr>
    </w:p>
    <w:p w:rsidR="003928A6" w:rsidRPr="003928A6" w:rsidRDefault="003928A6" w:rsidP="00697B16">
      <w:pPr>
        <w:pStyle w:val="Sansinterligne"/>
        <w:ind w:left="360"/>
        <w:rPr>
          <w:b/>
          <w:bCs/>
          <w:u w:val="single"/>
        </w:rPr>
      </w:pPr>
      <w:r w:rsidRPr="003928A6">
        <w:rPr>
          <w:b/>
          <w:bCs/>
          <w:u w:val="single"/>
        </w:rPr>
        <w:t>Autres point</w:t>
      </w:r>
      <w:r>
        <w:rPr>
          <w:b/>
          <w:bCs/>
          <w:u w:val="single"/>
        </w:rPr>
        <w:t>s</w:t>
      </w:r>
      <w:r w:rsidRPr="003928A6">
        <w:rPr>
          <w:b/>
          <w:bCs/>
          <w:u w:val="single"/>
        </w:rPr>
        <w:t xml:space="preserve"> de l’ordre du jour :</w:t>
      </w:r>
    </w:p>
    <w:p w:rsidR="003A1DF2" w:rsidRDefault="003A1DF2" w:rsidP="00697B16">
      <w:pPr>
        <w:pStyle w:val="Sansinterligne"/>
        <w:ind w:left="360"/>
      </w:pPr>
    </w:p>
    <w:p w:rsidR="003A1DF2" w:rsidRDefault="003A1DF2" w:rsidP="003A1DF2">
      <w:pPr>
        <w:pStyle w:val="Sansinterligne"/>
        <w:numPr>
          <w:ilvl w:val="0"/>
          <w:numId w:val="2"/>
        </w:numPr>
      </w:pPr>
      <w:r>
        <w:t>Accord de mise en place et de suivi de la conformité RGPD (règlement général sur la protection des données) et nomination du DPD (délégué à la protection des données).</w:t>
      </w:r>
    </w:p>
    <w:p w:rsidR="003A1DF2" w:rsidRDefault="003A1DF2" w:rsidP="003A1DF2">
      <w:pPr>
        <w:pStyle w:val="Sansinterligne"/>
        <w:numPr>
          <w:ilvl w:val="0"/>
          <w:numId w:val="2"/>
        </w:numPr>
      </w:pPr>
      <w:r>
        <w:t>Sur la parcelle de bois A7, le Conseil Municipal décide de faire les travaux d’accès en régie et de se rapprocher de la police de l’eau.</w:t>
      </w:r>
    </w:p>
    <w:p w:rsidR="003A1DF2" w:rsidRDefault="003A1DF2" w:rsidP="003A1DF2">
      <w:pPr>
        <w:pStyle w:val="Sansinterligne"/>
        <w:numPr>
          <w:ilvl w:val="0"/>
          <w:numId w:val="2"/>
        </w:numPr>
      </w:pPr>
      <w:r>
        <w:t>Accord pour la participation demandée pour le fonctionnement des micro-crèches gérée par la communauté de communes du Pays de Salers.</w:t>
      </w:r>
    </w:p>
    <w:p w:rsidR="003A1DF2" w:rsidRDefault="003A1DF2" w:rsidP="003A1DF2">
      <w:pPr>
        <w:pStyle w:val="Sansinterligne"/>
        <w:numPr>
          <w:ilvl w:val="0"/>
          <w:numId w:val="2"/>
        </w:numPr>
      </w:pPr>
      <w:r>
        <w:t xml:space="preserve">Désignation du délégué </w:t>
      </w:r>
      <w:r w:rsidR="003928A6">
        <w:t xml:space="preserve">incendie </w:t>
      </w:r>
      <w:r>
        <w:t>et secours : ce sera Laurent GENEIX, Maire.</w:t>
      </w:r>
    </w:p>
    <w:p w:rsidR="003928A6" w:rsidRDefault="003928A6" w:rsidP="003A1DF2">
      <w:pPr>
        <w:pStyle w:val="Sansinterligne"/>
        <w:numPr>
          <w:ilvl w:val="0"/>
          <w:numId w:val="2"/>
        </w:numPr>
      </w:pPr>
      <w:r>
        <w:t>Dossiers à déposer au Fonds Cantal Solidaire 2025/2027 :</w:t>
      </w:r>
    </w:p>
    <w:p w:rsidR="003928A6" w:rsidRDefault="003928A6" w:rsidP="003928A6">
      <w:pPr>
        <w:pStyle w:val="Sansinterligne"/>
        <w:ind w:left="720"/>
      </w:pPr>
    </w:p>
    <w:p w:rsidR="003928A6" w:rsidRDefault="003928A6" w:rsidP="003928A6">
      <w:pPr>
        <w:pStyle w:val="Sansinterligne"/>
        <w:ind w:left="720"/>
      </w:pPr>
      <w:r>
        <w:t>2025 : Travaux de voirie le bourg/Le Vielmur</w:t>
      </w:r>
    </w:p>
    <w:p w:rsidR="003928A6" w:rsidRDefault="003928A6" w:rsidP="003928A6">
      <w:pPr>
        <w:pStyle w:val="Sansinterligne"/>
        <w:ind w:left="720"/>
      </w:pPr>
      <w:r>
        <w:t>2026 : Travaux de voirie et sécurité route du Puy Violent</w:t>
      </w:r>
    </w:p>
    <w:p w:rsidR="003928A6" w:rsidRDefault="003928A6" w:rsidP="003928A6">
      <w:pPr>
        <w:pStyle w:val="Sansinterligne"/>
        <w:ind w:left="720"/>
      </w:pPr>
      <w:r>
        <w:t>2027 : Achat matériel tracteur et mini-pelle</w:t>
      </w:r>
    </w:p>
    <w:p w:rsidR="003928A6" w:rsidRDefault="003928A6" w:rsidP="003928A6">
      <w:pPr>
        <w:pStyle w:val="Sansinterligne"/>
        <w:ind w:left="720"/>
      </w:pPr>
    </w:p>
    <w:p w:rsidR="00FB484F" w:rsidRDefault="003928A6" w:rsidP="003928A6">
      <w:pPr>
        <w:pStyle w:val="Sansinterligne"/>
        <w:ind w:left="720"/>
      </w:pPr>
      <w:r>
        <w:t>La séance est levée à minuit.</w:t>
      </w:r>
    </w:p>
    <w:p w:rsidR="00697B16" w:rsidRDefault="00697B16" w:rsidP="00697B16">
      <w:pPr>
        <w:pStyle w:val="Sansinterligne"/>
        <w:ind w:left="360"/>
      </w:pPr>
    </w:p>
    <w:p w:rsidR="00697B16" w:rsidRDefault="00697B16" w:rsidP="00697B16">
      <w:pPr>
        <w:pStyle w:val="Sansinterligne"/>
        <w:ind w:left="360"/>
      </w:pPr>
    </w:p>
    <w:sectPr w:rsidR="0069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35B6"/>
    <w:multiLevelType w:val="hybridMultilevel"/>
    <w:tmpl w:val="E18E83FE"/>
    <w:lvl w:ilvl="0" w:tplc="A48611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E2B13"/>
    <w:multiLevelType w:val="hybridMultilevel"/>
    <w:tmpl w:val="5A026E44"/>
    <w:lvl w:ilvl="0" w:tplc="2E7E26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92031">
    <w:abstractNumId w:val="0"/>
  </w:num>
  <w:num w:numId="2" w16cid:durableId="43209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01"/>
    <w:rsid w:val="00053402"/>
    <w:rsid w:val="000E11B2"/>
    <w:rsid w:val="000E4465"/>
    <w:rsid w:val="0020428A"/>
    <w:rsid w:val="002873EB"/>
    <w:rsid w:val="002E41D0"/>
    <w:rsid w:val="00352056"/>
    <w:rsid w:val="0039067A"/>
    <w:rsid w:val="003928A6"/>
    <w:rsid w:val="003A1DF2"/>
    <w:rsid w:val="004F6332"/>
    <w:rsid w:val="005E1700"/>
    <w:rsid w:val="00602B63"/>
    <w:rsid w:val="0062562E"/>
    <w:rsid w:val="00642843"/>
    <w:rsid w:val="00697B16"/>
    <w:rsid w:val="006A3BEE"/>
    <w:rsid w:val="00722FBB"/>
    <w:rsid w:val="007F01BC"/>
    <w:rsid w:val="00864206"/>
    <w:rsid w:val="00967FFD"/>
    <w:rsid w:val="00A47661"/>
    <w:rsid w:val="00A75AFD"/>
    <w:rsid w:val="00A93435"/>
    <w:rsid w:val="00B30E6B"/>
    <w:rsid w:val="00B676D7"/>
    <w:rsid w:val="00B94E57"/>
    <w:rsid w:val="00BC01F0"/>
    <w:rsid w:val="00C72763"/>
    <w:rsid w:val="00D0040A"/>
    <w:rsid w:val="00D35D18"/>
    <w:rsid w:val="00DA2701"/>
    <w:rsid w:val="00E73149"/>
    <w:rsid w:val="00FB484F"/>
    <w:rsid w:val="00FB4956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9037"/>
  <w15:chartTrackingRefBased/>
  <w15:docId w15:val="{C15AE4C6-6BBB-4220-B2FD-2A6BA37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2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27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2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27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2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2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2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2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2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270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270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27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27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27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27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2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2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2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27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27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270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270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2701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0E1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3744-8D57-48F6-8A07-451E9AF8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1077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10</cp:revision>
  <dcterms:created xsi:type="dcterms:W3CDTF">2025-03-19T15:26:00Z</dcterms:created>
  <dcterms:modified xsi:type="dcterms:W3CDTF">2025-04-02T14:51:00Z</dcterms:modified>
</cp:coreProperties>
</file>